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bookmarkStart w:id="0" w:name="_GoBack"/>
      <w:bookmarkEnd w:id="0"/>
      <w:r w:rsidRPr="0037090F">
        <w:rPr>
          <w:b/>
        </w:rPr>
        <w:t>Нормативно-правовой документ федерального значения, определяющий обязательный минимум содержания образования, максимальный объем  учебной нагрузки учащихся и требования к уровню подготовки выпускников, - это</w:t>
      </w:r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r w:rsidRPr="0037090F">
        <w:rPr>
          <w:szCs w:val="24"/>
        </w:rPr>
        <w:t>государственные образовательные стандарты</w:t>
      </w:r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r w:rsidRPr="0037090F">
        <w:rPr>
          <w:szCs w:val="24"/>
        </w:rPr>
        <w:t>образовательная программа</w:t>
      </w:r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r w:rsidRPr="0037090F">
        <w:rPr>
          <w:szCs w:val="24"/>
        </w:rPr>
        <w:t>школьный учебник</w:t>
      </w:r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r w:rsidRPr="0037090F">
        <w:rPr>
          <w:szCs w:val="24"/>
        </w:rPr>
        <w:t>учебно-методический комплекс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Назовите имя собирателя древних рукописей, который обнаружил список «Слова о полку Игореве»: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>А.С. Пушкин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Н.М. Карамзин 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>А.И. Мусин-Пушкин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А.Ф. Малиновский </w:t>
      </w:r>
      <w:r w:rsidRPr="0037090F">
        <w:rPr>
          <w:b/>
          <w:i/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Впервые в истории деление литературы на определенные жанры предложено: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>А.П. Сумароковым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В.К. Тредиаковским 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>М.В. Ломоносовым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Г.Р. Державиным 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Трагическая судьба А.С. Грибоедова описана в романе «Смерь </w:t>
      </w:r>
      <w:proofErr w:type="spellStart"/>
      <w:r w:rsidRPr="0037090F">
        <w:rPr>
          <w:b/>
        </w:rPr>
        <w:t>Вазир-Мухтара</w:t>
      </w:r>
      <w:proofErr w:type="spellEnd"/>
      <w:r w:rsidRPr="0037090F">
        <w:rPr>
          <w:b/>
        </w:rPr>
        <w:t>», автором которого является известный литературовед</w:t>
      </w:r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>Ю. Лотман</w:t>
      </w:r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>М. Бахтин</w:t>
      </w:r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>Ю. Тынянов</w:t>
      </w:r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>Д. Лихачев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Что называется стопой в стихотворении?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r w:rsidRPr="0037090F">
        <w:rPr>
          <w:szCs w:val="24"/>
        </w:rPr>
        <w:t>безударный слог.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r w:rsidRPr="0037090F">
        <w:rPr>
          <w:szCs w:val="24"/>
        </w:rPr>
        <w:t>ударный слог.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r w:rsidRPr="0037090F">
        <w:rPr>
          <w:szCs w:val="24"/>
        </w:rPr>
        <w:t>чередующиеся сочетания ударных и безударных слогов в стихе.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О встрече каких литературных героев свидетельствует цитата </w:t>
      </w:r>
      <w:r w:rsidRPr="0037090F">
        <w:rPr>
          <w:b/>
          <w:i/>
        </w:rPr>
        <w:t>«</w:t>
      </w:r>
      <w:r w:rsidRPr="0037090F">
        <w:rPr>
          <w:b/>
          <w:i/>
          <w:shd w:val="clear" w:color="auto" w:fill="FFFFFF"/>
        </w:rPr>
        <w:t>Любовь выскочила перед нами, как из-под земли выскакивает убийца в переулке, и поразила нас сразу обоих!</w:t>
      </w:r>
      <w:r w:rsidRPr="0037090F">
        <w:rPr>
          <w:b/>
          <w:i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 xml:space="preserve">Мастера и Маргариты из одноименного романа М.А. Булгакова 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>Рощина и Кати из романа-эпопеи А. Толстого «Хождение по мукам»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 xml:space="preserve">Сергея и Катерины Львовны из повести Н. Лескова «Леди Макбет </w:t>
      </w:r>
      <w:proofErr w:type="spellStart"/>
      <w:r w:rsidRPr="0037090F">
        <w:rPr>
          <w:szCs w:val="24"/>
        </w:rPr>
        <w:t>Мценского</w:t>
      </w:r>
      <w:proofErr w:type="spellEnd"/>
      <w:r w:rsidRPr="0037090F">
        <w:rPr>
          <w:szCs w:val="24"/>
        </w:rPr>
        <w:t xml:space="preserve"> уезда»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>Григория Мелихова и Аксиньи из романа М.А. Шолохова «Тихий Дон»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«Поэтика – это…»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образная система произведения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изучение текста в единстве его формы и содержания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последовательное изложение событий в произведении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соблюдение единства времени, места и действия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«Байронизм» - это…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  <w:shd w:val="clear" w:color="auto" w:fill="FFFFFF"/>
        </w:rPr>
        <w:t>общественно-литературное настроение, результат впечатления как от гениальных произведений Байрона, так и от своеобразной судьбы английского поэта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  <w:shd w:val="clear" w:color="auto" w:fill="FFFFFF"/>
        </w:rPr>
        <w:t xml:space="preserve">методы и приемы, использованные Байроном при создании поэм «Паломничество </w:t>
      </w:r>
      <w:proofErr w:type="spellStart"/>
      <w:r w:rsidRPr="0037090F">
        <w:rPr>
          <w:szCs w:val="24"/>
          <w:shd w:val="clear" w:color="auto" w:fill="FFFFFF"/>
        </w:rPr>
        <w:t>Чайльд</w:t>
      </w:r>
      <w:proofErr w:type="spellEnd"/>
      <w:r w:rsidRPr="0037090F">
        <w:rPr>
          <w:szCs w:val="24"/>
          <w:shd w:val="clear" w:color="auto" w:fill="FFFFFF"/>
        </w:rPr>
        <w:t xml:space="preserve"> Гарольда», «Корсар», «Гяур»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</w:rPr>
        <w:t>самостоятельное литературное течение, образовавшееся в рамках романтизма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</w:rPr>
        <w:t>непременное свойство романтического произведения в России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lastRenderedPageBreak/>
        <w:t>А.М. Ремизов утверждал, что «редкое произведение русской литературы обходится без сна». В каком из перечисленных ниже текстов мотив сна не встречается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«Преступление и наказание» Ф.М. Достоевского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 xml:space="preserve">«Обломов» И.А. Гончарова 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«Слово о полку Игореве»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«Крыжовник» А.П. Чехова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Какое литературное направление представляет пьеса Д.И. Фонвизина «Недоросль»?</w:t>
      </w:r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r w:rsidRPr="0037090F">
        <w:rPr>
          <w:szCs w:val="24"/>
        </w:rPr>
        <w:t>Романтизм</w:t>
      </w:r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r w:rsidRPr="0037090F">
        <w:rPr>
          <w:szCs w:val="24"/>
        </w:rPr>
        <w:t>Классицизм</w:t>
      </w:r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r w:rsidRPr="0037090F">
        <w:rPr>
          <w:szCs w:val="24"/>
        </w:rPr>
        <w:t>Реализм</w:t>
      </w:r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r w:rsidRPr="0037090F">
        <w:rPr>
          <w:szCs w:val="24"/>
        </w:rPr>
        <w:t>Сентиментализм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Героя романа Ф.М. Достоевского «Преступление и наказание» Р. Раскольникова подвигли на убийства идеи, суть которых заключается в следующем: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b/>
          <w:szCs w:val="24"/>
        </w:rPr>
        <w:t>«</w:t>
      </w:r>
      <w:r w:rsidRPr="0037090F">
        <w:rPr>
          <w:szCs w:val="24"/>
        </w:rPr>
        <w:t>Тварь ли я дрожащая или право имею!»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>«… «необыкновенный» человек имеет право… то есть не официальное право, а сам имеет право разрешить своей совести перешагнуть… через иные препятствия, и единственно в том только случае, если исполнение его идеи (иногда спасительной, может быть, для всего человечества) того потребует»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 xml:space="preserve">«… от высшей гармонии совершенно отказываюсь. Не стоит она слезинки хотя бы одного только того замученного ребенка, который бил себя </w:t>
      </w:r>
      <w:proofErr w:type="spellStart"/>
      <w:r w:rsidRPr="0037090F">
        <w:rPr>
          <w:szCs w:val="24"/>
        </w:rPr>
        <w:t>кулачонком</w:t>
      </w:r>
      <w:proofErr w:type="spellEnd"/>
      <w:r w:rsidRPr="0037090F">
        <w:rPr>
          <w:szCs w:val="24"/>
        </w:rPr>
        <w:t xml:space="preserve"> в грудь и молился в зловонной конуре неискупленными слезами своими к «боженьке»!»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>«Трус тот, кто боится и бежит; а кто боится и не бежит, тот еще не трус»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  <w:shd w:val="clear" w:color="auto" w:fill="F9F8F5"/>
        </w:rPr>
        <w:t xml:space="preserve">Героя какой пьесы А.Н. Островского современники называли «купеческим королем </w:t>
      </w:r>
      <w:proofErr w:type="spellStart"/>
      <w:r w:rsidRPr="0037090F">
        <w:rPr>
          <w:b/>
          <w:shd w:val="clear" w:color="auto" w:fill="F9F8F5"/>
        </w:rPr>
        <w:t>Лиром</w:t>
      </w:r>
      <w:proofErr w:type="spellEnd"/>
      <w:r w:rsidRPr="0037090F">
        <w:rPr>
          <w:b/>
          <w:shd w:val="clear" w:color="auto" w:fill="F9F8F5"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«Бедность не порок»;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«Свои люди - сочтемся!»;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«Гроза»;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«Бесприданница»</w:t>
      </w:r>
    </w:p>
    <w:p w:rsidR="00B90F10" w:rsidRPr="00B90F10" w:rsidRDefault="00B90F10" w:rsidP="00D140E8">
      <w:pPr>
        <w:pStyle w:val="a7"/>
        <w:numPr>
          <w:ilvl w:val="0"/>
          <w:numId w:val="4"/>
        </w:numPr>
      </w:pPr>
      <w:r w:rsidRPr="0037090F">
        <w:rPr>
          <w:b/>
        </w:rPr>
        <w:t>Какой жанр оказался невостребованным в творчестве А.С. Пушкина</w:t>
      </w:r>
      <w:r w:rsidRPr="00B90F10">
        <w:t>.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r w:rsidRPr="0037090F">
        <w:rPr>
          <w:szCs w:val="24"/>
        </w:rPr>
        <w:t>повесть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r w:rsidRPr="0037090F">
        <w:rPr>
          <w:szCs w:val="24"/>
        </w:rPr>
        <w:t>ода.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r w:rsidRPr="0037090F">
        <w:rPr>
          <w:szCs w:val="24"/>
        </w:rPr>
        <w:t>песнь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r w:rsidRPr="0037090F">
        <w:rPr>
          <w:szCs w:val="24"/>
        </w:rPr>
        <w:t>рассказ.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Фрагмент романа Гончаров напечатал за 10 лет до публикации всего произведения. Это был отрывок: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r w:rsidRPr="0037090F">
        <w:rPr>
          <w:szCs w:val="24"/>
        </w:rPr>
        <w:t>из «Обыкновенной истории»;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r w:rsidRPr="0037090F">
        <w:rPr>
          <w:szCs w:val="24"/>
        </w:rPr>
        <w:t>из «Превратностей судьбы»;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r w:rsidRPr="0037090F">
        <w:rPr>
          <w:szCs w:val="24"/>
        </w:rPr>
        <w:t>из «Обломова»;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r w:rsidRPr="0037090F">
        <w:rPr>
          <w:szCs w:val="24"/>
        </w:rPr>
        <w:t>из «Обрыва».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Глава семьи Головлевых (герой М.Е. Салтыкова-Щедрина) среди всех русских поэтов особо выделял творчество</w:t>
      </w:r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>В.А. Жуковского;</w:t>
      </w:r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 xml:space="preserve">И.С. </w:t>
      </w:r>
      <w:proofErr w:type="spellStart"/>
      <w:r w:rsidRPr="0037090F">
        <w:rPr>
          <w:szCs w:val="24"/>
        </w:rPr>
        <w:t>Баркова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>А.С. Пушкина</w:t>
      </w:r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>М.Ю. Лермонтова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Мировоззрение Л.Н. Толстого получило название</w:t>
      </w:r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r w:rsidRPr="0037090F">
        <w:rPr>
          <w:szCs w:val="24"/>
        </w:rPr>
        <w:t>почвенничество</w:t>
      </w:r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r w:rsidRPr="0037090F">
        <w:rPr>
          <w:szCs w:val="24"/>
        </w:rPr>
        <w:t>славянофильство</w:t>
      </w:r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r w:rsidRPr="0037090F">
        <w:rPr>
          <w:szCs w:val="24"/>
        </w:rPr>
        <w:t>христианский социализм</w:t>
      </w:r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r w:rsidRPr="0037090F">
        <w:rPr>
          <w:szCs w:val="24"/>
        </w:rPr>
        <w:t>толстовство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Определите, какое изобразительно-выразительное средство использовал Карл </w:t>
      </w:r>
      <w:proofErr w:type="spellStart"/>
      <w:r w:rsidRPr="0037090F">
        <w:rPr>
          <w:b/>
        </w:rPr>
        <w:t>Радек</w:t>
      </w:r>
      <w:proofErr w:type="spellEnd"/>
      <w:r w:rsidRPr="0037090F">
        <w:rPr>
          <w:b/>
        </w:rPr>
        <w:t xml:space="preserve"> во фразе «Предлагаю назвать нашу жизнь Максимально Горькой», говоря об эпохе автора «Буревестника»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r w:rsidRPr="0037090F">
        <w:rPr>
          <w:szCs w:val="24"/>
        </w:rPr>
        <w:t>перифраза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r w:rsidRPr="0037090F">
        <w:rPr>
          <w:szCs w:val="24"/>
        </w:rPr>
        <w:t xml:space="preserve">оксюморон 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r w:rsidRPr="0037090F">
        <w:rPr>
          <w:szCs w:val="24"/>
        </w:rPr>
        <w:t>каламбур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r w:rsidRPr="0037090F">
        <w:rPr>
          <w:szCs w:val="24"/>
        </w:rPr>
        <w:t>сарказм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Соотнесите название прозаического цикла с фамилией писателя: 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 xml:space="preserve">1) Ю. Бондарев </w:t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а) «Память лета»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 xml:space="preserve">2) В. </w:t>
      </w:r>
      <w:proofErr w:type="spellStart"/>
      <w:r w:rsidRPr="00B90F10">
        <w:rPr>
          <w:b/>
          <w:i/>
          <w:szCs w:val="24"/>
        </w:rPr>
        <w:t>Крупин</w:t>
      </w:r>
      <w:proofErr w:type="spellEnd"/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б) «Мгновения»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>3) Б. Екимов</w:t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в) «Крохотки»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>4) А. Солженицын</w:t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г) «Крупинки»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1-а, 2-б, 3-в, 4-г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1-б, 2 – г, 3 – а, 4  -в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1-г, 2-в, 3-б, 4-а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1-б, 2-в, 3-а, 4-г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Назовите фамилию поэта Серебряного века, принадлежащего к футуристам, автора строк: </w:t>
      </w:r>
      <w:r w:rsidRPr="0037090F">
        <w:rPr>
          <w:b/>
          <w:i/>
        </w:rPr>
        <w:t>Багровый и белый отброшен и скомкан, в зеленый бросали горстями дукаты, а черным ладоням сбежавшихся окон раздали горящие желтые карты.</w:t>
      </w:r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37090F">
        <w:rPr>
          <w:szCs w:val="24"/>
        </w:rPr>
        <w:t>С.Есенин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r w:rsidRPr="0037090F">
        <w:rPr>
          <w:szCs w:val="24"/>
        </w:rPr>
        <w:t>В. Маяковский</w:t>
      </w:r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r w:rsidRPr="0037090F">
        <w:rPr>
          <w:szCs w:val="24"/>
        </w:rPr>
        <w:t>А. Крученых</w:t>
      </w:r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37090F">
        <w:rPr>
          <w:szCs w:val="24"/>
        </w:rPr>
        <w:t>Е.Евтушенко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Концепции «деревенской прозы» отражены в творчестве таких писателей, как: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В. Распутин, Л. Улицкая, В. </w:t>
      </w:r>
      <w:proofErr w:type="spellStart"/>
      <w:r w:rsidRPr="0037090F">
        <w:rPr>
          <w:szCs w:val="24"/>
        </w:rPr>
        <w:t>Пьецух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>В. Белов, В. Токарева, Т. Толстая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М. </w:t>
      </w:r>
      <w:proofErr w:type="spellStart"/>
      <w:r w:rsidRPr="0037090F">
        <w:rPr>
          <w:szCs w:val="24"/>
        </w:rPr>
        <w:t>Можаев</w:t>
      </w:r>
      <w:proofErr w:type="spellEnd"/>
      <w:r w:rsidRPr="0037090F">
        <w:rPr>
          <w:szCs w:val="24"/>
        </w:rPr>
        <w:t>, Б. Екимов, В. Астафьев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Г. </w:t>
      </w:r>
      <w:proofErr w:type="spellStart"/>
      <w:r w:rsidRPr="0037090F">
        <w:rPr>
          <w:szCs w:val="24"/>
        </w:rPr>
        <w:t>Владимов</w:t>
      </w:r>
      <w:proofErr w:type="spellEnd"/>
      <w:r w:rsidRPr="0037090F">
        <w:rPr>
          <w:szCs w:val="24"/>
        </w:rPr>
        <w:t>, Ю. Бондарев, Е. Носов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Какое из перечисленных ниже произведений М.Ю. Лермонтова написано «</w:t>
      </w:r>
      <w:proofErr w:type="spellStart"/>
      <w:r w:rsidRPr="0037090F">
        <w:rPr>
          <w:b/>
        </w:rPr>
        <w:t>онегинской</w:t>
      </w:r>
      <w:proofErr w:type="spellEnd"/>
      <w:r w:rsidRPr="0037090F">
        <w:rPr>
          <w:b/>
        </w:rPr>
        <w:t xml:space="preserve"> строфой»: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«Тамбовская казначейша»;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«Мцыри»;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«Смерь поэта»;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«Бородино»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Наличие в текстах разнообразных аллюзий, реминисценций,  делающих произведение </w:t>
      </w:r>
      <w:proofErr w:type="spellStart"/>
      <w:r w:rsidRPr="0037090F">
        <w:rPr>
          <w:b/>
        </w:rPr>
        <w:t>интертекстуальным</w:t>
      </w:r>
      <w:proofErr w:type="spellEnd"/>
      <w:r w:rsidRPr="0037090F">
        <w:rPr>
          <w:b/>
        </w:rPr>
        <w:t>, заложенный в композицию принцип игры, синтез литературных течений есть свойства: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proofErr w:type="spellStart"/>
      <w:r w:rsidRPr="0037090F">
        <w:rPr>
          <w:szCs w:val="24"/>
        </w:rPr>
        <w:t>постмодернисткой</w:t>
      </w:r>
      <w:proofErr w:type="spellEnd"/>
      <w:r w:rsidRPr="0037090F">
        <w:rPr>
          <w:szCs w:val="24"/>
        </w:rPr>
        <w:t xml:space="preserve"> прозы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r w:rsidRPr="0037090F">
        <w:rPr>
          <w:szCs w:val="24"/>
        </w:rPr>
        <w:t xml:space="preserve">литературы </w:t>
      </w:r>
      <w:r w:rsidRPr="0037090F">
        <w:rPr>
          <w:szCs w:val="24"/>
          <w:lang w:val="en-US"/>
        </w:rPr>
        <w:t>non</w:t>
      </w:r>
      <w:r w:rsidRPr="0037090F">
        <w:rPr>
          <w:szCs w:val="24"/>
        </w:rPr>
        <w:t>-</w:t>
      </w:r>
      <w:r w:rsidRPr="0037090F">
        <w:rPr>
          <w:szCs w:val="24"/>
          <w:lang w:val="en-US"/>
        </w:rPr>
        <w:t>fiction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r w:rsidRPr="0037090F">
        <w:rPr>
          <w:szCs w:val="24"/>
        </w:rPr>
        <w:t>прозы в рамках мистического реализма;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r w:rsidRPr="0037090F">
        <w:rPr>
          <w:szCs w:val="24"/>
        </w:rPr>
        <w:t>прозы литературы андеграунд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Что не относится к приемам, выражающим авторскую позицию в тексте:</w:t>
      </w:r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r w:rsidRPr="0037090F">
        <w:rPr>
          <w:szCs w:val="24"/>
        </w:rPr>
        <w:t>лирические отступления</w:t>
      </w:r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r w:rsidRPr="0037090F">
        <w:rPr>
          <w:szCs w:val="24"/>
        </w:rPr>
        <w:t>насыщенность произведения афоризмами, фразеологизмами</w:t>
      </w:r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r w:rsidRPr="0037090F">
        <w:rPr>
          <w:szCs w:val="24"/>
        </w:rPr>
        <w:t>повествование от первого лица</w:t>
      </w:r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r w:rsidRPr="0037090F">
        <w:rPr>
          <w:szCs w:val="24"/>
        </w:rPr>
        <w:t>нет правильного ответа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spellStart"/>
      <w:r w:rsidRPr="0037090F">
        <w:rPr>
          <w:rStyle w:val="a6"/>
          <w:i/>
          <w:shd w:val="clear" w:color="auto" w:fill="FFFFFF"/>
        </w:rPr>
        <w:t>Козьм</w:t>
      </w:r>
      <w:r w:rsidRPr="0037090F">
        <w:rPr>
          <w:rStyle w:val="udar"/>
          <w:bCs/>
          <w:i/>
          <w:shd w:val="clear" w:color="auto" w:fill="FFFFFF"/>
        </w:rPr>
        <w:t>а</w:t>
      </w:r>
      <w:proofErr w:type="spellEnd"/>
      <w:r w:rsidRPr="0037090F">
        <w:rPr>
          <w:rStyle w:val="apple-converted-space"/>
          <w:bCs/>
          <w:i/>
          <w:shd w:val="clear" w:color="auto" w:fill="FFFFFF"/>
        </w:rPr>
        <w:t> </w:t>
      </w:r>
      <w:r w:rsidRPr="0037090F">
        <w:rPr>
          <w:rStyle w:val="a6"/>
          <w:i/>
          <w:shd w:val="clear" w:color="auto" w:fill="FFFFFF"/>
        </w:rPr>
        <w:t>Прутк</w:t>
      </w:r>
      <w:r w:rsidRPr="0037090F">
        <w:rPr>
          <w:rStyle w:val="udar"/>
          <w:bCs/>
          <w:i/>
          <w:shd w:val="clear" w:color="auto" w:fill="FFFFFF"/>
        </w:rPr>
        <w:t>о</w:t>
      </w:r>
      <w:r w:rsidRPr="0037090F">
        <w:rPr>
          <w:rStyle w:val="a6"/>
          <w:i/>
          <w:shd w:val="clear" w:color="auto" w:fill="FFFFFF"/>
        </w:rPr>
        <w:t>в</w:t>
      </w:r>
      <w:r w:rsidRPr="0037090F">
        <w:rPr>
          <w:rStyle w:val="a6"/>
          <w:shd w:val="clear" w:color="auto" w:fill="FFFFFF"/>
        </w:rPr>
        <w:t>,</w:t>
      </w:r>
      <w:r w:rsidRPr="0037090F">
        <w:rPr>
          <w:rStyle w:val="apple-converted-space"/>
          <w:b/>
          <w:shd w:val="clear" w:color="auto" w:fill="FFFFFF"/>
        </w:rPr>
        <w:t> </w:t>
      </w:r>
      <w:r w:rsidRPr="0037090F">
        <w:rPr>
          <w:b/>
          <w:shd w:val="clear" w:color="auto" w:fill="FFFFFF"/>
        </w:rPr>
        <w:t>коллективный псевдоним группы русских писателей: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И. Бунина и В. Катаева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А. К. Толстого и братьев А. М. и В. М. Жемчужниковых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И. Губермана и Е. Евтушенко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Н. Гоголя и братьев Н.П. и А.П. Аксаковых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Н.А.Некрасов в поэме «Кому на Руси жить хорошо» представил своеобразного народного правдолюбца, крестьянского праведника. Кто это?</w:t>
      </w:r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r w:rsidRPr="0037090F">
        <w:rPr>
          <w:szCs w:val="24"/>
        </w:rPr>
        <w:t xml:space="preserve">Гриша </w:t>
      </w:r>
      <w:proofErr w:type="spellStart"/>
      <w:r w:rsidRPr="0037090F">
        <w:rPr>
          <w:szCs w:val="24"/>
        </w:rPr>
        <w:t>Добросклонов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Яким</w:t>
      </w:r>
      <w:proofErr w:type="spellEnd"/>
      <w:r w:rsidRPr="0037090F">
        <w:rPr>
          <w:szCs w:val="24"/>
        </w:rPr>
        <w:t xml:space="preserve"> Нагой</w:t>
      </w:r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Ермил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Гирин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r w:rsidRPr="0037090F">
        <w:rPr>
          <w:szCs w:val="24"/>
        </w:rPr>
        <w:t>Матрена Тимофеевна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выделенное слово употреблено </w:t>
      </w:r>
      <w:r w:rsidRPr="0037090F">
        <w:rPr>
          <w:b/>
          <w:bCs/>
        </w:rPr>
        <w:t>неверно</w:t>
      </w:r>
      <w:r w:rsidRPr="0037090F">
        <w:rPr>
          <w:b/>
        </w:rPr>
        <w:t>?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В ближайшее время закон об обязательном страховании автогражданской ответственности может ПРЕТЕРПЕТЬ серьёзные изменения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Проведя ряд опытов, учёный пришёл к выводу, что вещество, которое может вызывать болезненное состояние, способно устранить ПОДОБНОЕ состояние, будучи разведённым до определённой концентрации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Почти все присутствовавшие в зале для встречающих в радостном волнении ОЖИДАЛИ одного человека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Были предприняты ЭФФЕКТНЫЕ меры для предотвращения задымления территорий, близких к источнику возгорания.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верную морфологическую характеристику слова ОБЫЧНО из предложения «Внутреннего ощущения партнёра обычно нет в монологе».</w:t>
      </w:r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r w:rsidRPr="0037090F">
        <w:rPr>
          <w:szCs w:val="24"/>
        </w:rPr>
        <w:t>частица</w:t>
      </w:r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r w:rsidRPr="0037090F">
        <w:rPr>
          <w:szCs w:val="24"/>
        </w:rPr>
        <w:t>наречие</w:t>
      </w:r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r w:rsidRPr="0037090F">
        <w:rPr>
          <w:szCs w:val="24"/>
        </w:rPr>
        <w:t>краткое причастие</w:t>
      </w:r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r w:rsidRPr="0037090F">
        <w:rPr>
          <w:szCs w:val="24"/>
        </w:rPr>
        <w:t>краткое прилагательное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пример с ошибкой в образовании формы слова </w:t>
      </w:r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r w:rsidRPr="0037090F">
        <w:rPr>
          <w:szCs w:val="24"/>
        </w:rPr>
        <w:t>тремястами участниками</w:t>
      </w:r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r w:rsidRPr="0037090F">
        <w:rPr>
          <w:szCs w:val="24"/>
        </w:rPr>
        <w:t>более тоньше</w:t>
      </w:r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r w:rsidRPr="0037090F">
        <w:rPr>
          <w:szCs w:val="24"/>
        </w:rPr>
        <w:t>с повидлом</w:t>
      </w:r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r w:rsidRPr="0037090F">
        <w:rPr>
          <w:szCs w:val="24"/>
        </w:rPr>
        <w:t>давая ответ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грамматически правильное продолжение предложения: </w:t>
      </w:r>
      <w:r w:rsidRPr="0037090F">
        <w:rPr>
          <w:b/>
          <w:bCs/>
          <w:i/>
        </w:rPr>
        <w:t>Заплывая всё дальше в открытый океан,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это послужило стимулом развития техники судостроения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полинезийцами была создана знаменитая двойная ладья-катамаран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полинезийцы совершенствовали технику судостроения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совершенствовалось судостроение древних полинезийцев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Характеристика предложений из стихотворения А. Фета «Шепот. Робкое дыхание…»</w:t>
      </w:r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r w:rsidRPr="0037090F">
        <w:rPr>
          <w:szCs w:val="24"/>
        </w:rPr>
        <w:t>односоставные определенно-личные</w:t>
      </w:r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r w:rsidRPr="0037090F">
        <w:rPr>
          <w:szCs w:val="24"/>
        </w:rPr>
        <w:t>односоставные неопределенно-личные</w:t>
      </w:r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r w:rsidRPr="0037090F">
        <w:rPr>
          <w:szCs w:val="24"/>
        </w:rPr>
        <w:t>односоставные безличные</w:t>
      </w:r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r w:rsidRPr="0037090F">
        <w:rPr>
          <w:szCs w:val="24"/>
        </w:rPr>
        <w:t>односоставные назывные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предложение с грамматической ошибкой (с нарушением синтаксической нормы).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В поздних русских летописях, содержащих исторические и экономические данные, есть и ценнейшие культурно-этнографические факты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Фильм выдающегося кинорежиссёра Сергея Эйзенштейна посвящён восстанию моряков на броненосце «Потёмкин» в 1905 году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Сколько люди на берегу ни старались различить вдалеке что-нибудь наподобие лодки, всё было безуспешно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Все, кто изучал историю русской письменности, знает о древнейшей из дошедших до нас летописей – «Повести временных лет»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придаточную часть сложноподчинённого предложения нельзя заменить обособленным определением, выраженным причастным оборотом?: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Чеховский интеллигент был человеком, который сочетал глубочайшую порядочность с почти смехотворным неумением осуществлять свои идеалы и принципы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У человека имеется около десяти тысяч рецепторов, которые позволяют определить четыре базовых вкуса: сладкое, солёное, кислое, горькое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Для решения демографической проблемы ООН приняла «Всемирный план действий в области народонаселения», в составлении которого участвовали географы и демографы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В своих рассказах В. Шукшин исследовал серьёзную проблему «промежуточного» человека, который не прижился в городе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верную характеристику предложения:  </w:t>
      </w:r>
      <w:r w:rsidRPr="0037090F">
        <w:rPr>
          <w:b/>
          <w:i/>
        </w:rPr>
        <w:t>Сегодня в России существует уже много аудиторских фирм и создаётся система независимого аудиторского контроля, а также решаются вопросы подготовки квалифицированных специалистов-аудиторов и лицензирования их деятельности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r w:rsidRPr="0037090F">
        <w:rPr>
          <w:szCs w:val="24"/>
        </w:rPr>
        <w:t xml:space="preserve">простое с однородными членами 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r w:rsidRPr="0037090F">
        <w:rPr>
          <w:szCs w:val="24"/>
        </w:rPr>
        <w:t>сложноподчинённое, состоящее из двух частей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r w:rsidRPr="0037090F">
        <w:rPr>
          <w:szCs w:val="24"/>
        </w:rPr>
        <w:t>сложносочинённое, состоящее из трёх частей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r w:rsidRPr="0037090F">
        <w:rPr>
          <w:szCs w:val="24"/>
        </w:rPr>
        <w:t>сложное с бессоюзной и союзной сочинительной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верную характеристику  предложения: </w:t>
      </w:r>
      <w:r w:rsidRPr="0037090F">
        <w:rPr>
          <w:b/>
          <w:i/>
        </w:rPr>
        <w:t>Одним больше нравится наблюдать природные явления, находя в них гармонию, красоту и скрытую целесообразность, другим – экспериментировать с целью выявления неизвестных закономерностей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r w:rsidRPr="0037090F">
        <w:rPr>
          <w:szCs w:val="24"/>
        </w:rPr>
        <w:t>сложноподчинённое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r w:rsidRPr="0037090F">
        <w:rPr>
          <w:szCs w:val="24"/>
        </w:rPr>
        <w:t xml:space="preserve">сложное бессоюзное 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r w:rsidRPr="0037090F">
        <w:rPr>
          <w:szCs w:val="24"/>
        </w:rPr>
        <w:t>сложное с союзной подчинительной и бессоюзной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r w:rsidRPr="0037090F">
        <w:rPr>
          <w:szCs w:val="24"/>
        </w:rPr>
        <w:t>сложное с союзной сочинительной и бессоюзной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предложение, в котором есть страдательное причастие настоящего времени.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В стратосфере в основном сосредоточен озон, который поглощает большую часть ультрафиолетового излучения Солнца, губительно действующего на многие организмы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Её нижняя часть, называемая тропосферой, простирается до высоты около десяти километров в полярных широтах и шестнадцати-восемнадцати километров у экватора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Характерной особенностью этой части атмосферы является убывание температуры с высотой в среднем на шесть градусов на километр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В тропосфере сосредоточено около 80% всей массы воздушной оболочки Земли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верную морфологическую характеристику слова ПРИНЯТ из предложения «Кроме того, принят закон, который регламентирует обязанности, права и ответственность аудиторов».</w:t>
      </w:r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r w:rsidRPr="0037090F">
        <w:rPr>
          <w:szCs w:val="24"/>
        </w:rPr>
        <w:t>действительное причастие</w:t>
      </w:r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r w:rsidRPr="0037090F">
        <w:rPr>
          <w:szCs w:val="24"/>
        </w:rPr>
        <w:t>страдательное причастие</w:t>
      </w:r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r w:rsidRPr="0037090F">
        <w:rPr>
          <w:szCs w:val="24"/>
        </w:rPr>
        <w:t>прилагательное</w:t>
      </w:r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r w:rsidRPr="0037090F">
        <w:rPr>
          <w:szCs w:val="24"/>
        </w:rPr>
        <w:t>деепричастие.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ряду во всех словах пропущена безударная проверяемая гласная корня?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r w:rsidRPr="0037090F">
        <w:rPr>
          <w:szCs w:val="24"/>
        </w:rPr>
        <w:t>м..</w:t>
      </w:r>
      <w:proofErr w:type="spellStart"/>
      <w:r w:rsidRPr="0037090F">
        <w:rPr>
          <w:szCs w:val="24"/>
        </w:rPr>
        <w:t>ридиан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благосл</w:t>
      </w:r>
      <w:proofErr w:type="spellEnd"/>
      <w:r w:rsidRPr="0037090F">
        <w:rPr>
          <w:szCs w:val="24"/>
        </w:rPr>
        <w:t xml:space="preserve">..вить, </w:t>
      </w:r>
      <w:proofErr w:type="spellStart"/>
      <w:r w:rsidRPr="0037090F">
        <w:rPr>
          <w:szCs w:val="24"/>
        </w:rPr>
        <w:t>повт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рять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37090F">
        <w:rPr>
          <w:szCs w:val="24"/>
        </w:rPr>
        <w:t>умн</w:t>
      </w:r>
      <w:proofErr w:type="spellEnd"/>
      <w:r w:rsidRPr="0037090F">
        <w:rPr>
          <w:szCs w:val="24"/>
        </w:rPr>
        <w:t xml:space="preserve">..жать, </w:t>
      </w:r>
      <w:proofErr w:type="spellStart"/>
      <w:r w:rsidRPr="0037090F">
        <w:rPr>
          <w:szCs w:val="24"/>
        </w:rPr>
        <w:t>напр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вление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фин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нсист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r w:rsidRPr="0037090F">
        <w:rPr>
          <w:szCs w:val="24"/>
        </w:rPr>
        <w:t>мин..</w:t>
      </w:r>
      <w:proofErr w:type="spellStart"/>
      <w:r w:rsidRPr="0037090F">
        <w:rPr>
          <w:szCs w:val="24"/>
        </w:rPr>
        <w:t>ральный</w:t>
      </w:r>
      <w:proofErr w:type="spellEnd"/>
      <w:r w:rsidRPr="0037090F">
        <w:rPr>
          <w:szCs w:val="24"/>
        </w:rPr>
        <w:t>, пол..</w:t>
      </w:r>
      <w:proofErr w:type="spellStart"/>
      <w:r w:rsidRPr="0037090F">
        <w:rPr>
          <w:szCs w:val="24"/>
        </w:rPr>
        <w:t>жение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ат</w:t>
      </w:r>
      <w:proofErr w:type="spellEnd"/>
      <w:r w:rsidRPr="0037090F">
        <w:rPr>
          <w:szCs w:val="24"/>
        </w:rPr>
        <w:t>..ковать.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37090F">
        <w:rPr>
          <w:szCs w:val="24"/>
        </w:rPr>
        <w:t>прогр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ссивный</w:t>
      </w:r>
      <w:proofErr w:type="spellEnd"/>
      <w:r w:rsidRPr="0037090F">
        <w:rPr>
          <w:szCs w:val="24"/>
        </w:rPr>
        <w:t>, с..</w:t>
      </w:r>
      <w:proofErr w:type="spellStart"/>
      <w:r w:rsidRPr="0037090F">
        <w:rPr>
          <w:szCs w:val="24"/>
        </w:rPr>
        <w:t>нкционировать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ц..тата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ряду во всех словах пропущена одна и та же буква?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r w:rsidRPr="0037090F">
        <w:rPr>
          <w:szCs w:val="24"/>
        </w:rPr>
        <w:t>без..</w:t>
      </w:r>
      <w:proofErr w:type="spellStart"/>
      <w:r w:rsidRPr="0037090F">
        <w:rPr>
          <w:szCs w:val="24"/>
        </w:rPr>
        <w:t>мянный</w:t>
      </w:r>
      <w:proofErr w:type="spellEnd"/>
      <w:r w:rsidRPr="0037090F">
        <w:rPr>
          <w:szCs w:val="24"/>
        </w:rPr>
        <w:t>, по..</w:t>
      </w:r>
      <w:proofErr w:type="spellStart"/>
      <w:r w:rsidRPr="0037090F">
        <w:rPr>
          <w:szCs w:val="24"/>
        </w:rPr>
        <w:t>мённо</w:t>
      </w:r>
      <w:proofErr w:type="spellEnd"/>
      <w:r w:rsidRPr="0037090F">
        <w:rPr>
          <w:szCs w:val="24"/>
        </w:rPr>
        <w:t>, без..</w:t>
      </w:r>
      <w:proofErr w:type="spellStart"/>
      <w:r w:rsidRPr="0037090F">
        <w:rPr>
          <w:szCs w:val="24"/>
        </w:rPr>
        <w:t>гольный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r w:rsidRPr="0037090F">
        <w:rPr>
          <w:szCs w:val="24"/>
        </w:rPr>
        <w:t>без..</w:t>
      </w:r>
      <w:proofErr w:type="spellStart"/>
      <w:r w:rsidRPr="0037090F">
        <w:rPr>
          <w:szCs w:val="24"/>
        </w:rPr>
        <w:t>тлагательно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неп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движный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с..единение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proofErr w:type="spellStart"/>
      <w:r w:rsidRPr="0037090F">
        <w:rPr>
          <w:szCs w:val="24"/>
        </w:rPr>
        <w:t>бе</w:t>
      </w:r>
      <w:proofErr w:type="spellEnd"/>
      <w:r w:rsidRPr="0037090F">
        <w:rPr>
          <w:szCs w:val="24"/>
        </w:rPr>
        <w:t xml:space="preserve">..корыстный, </w:t>
      </w:r>
      <w:proofErr w:type="spellStart"/>
      <w:r w:rsidRPr="0037090F">
        <w:rPr>
          <w:szCs w:val="24"/>
        </w:rPr>
        <w:t>и..влечь</w:t>
      </w:r>
      <w:proofErr w:type="spellEnd"/>
      <w:r w:rsidRPr="0037090F">
        <w:rPr>
          <w:szCs w:val="24"/>
        </w:rPr>
        <w:t>, не..</w:t>
      </w:r>
      <w:proofErr w:type="spellStart"/>
      <w:r w:rsidRPr="0037090F">
        <w:rPr>
          <w:szCs w:val="24"/>
        </w:rPr>
        <w:t>добровать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proofErr w:type="spellStart"/>
      <w:r w:rsidRPr="0037090F">
        <w:rPr>
          <w:szCs w:val="24"/>
        </w:rPr>
        <w:t>пр..остановить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беспр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кословно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пр..одолеть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одна буква Н? </w:t>
      </w:r>
      <w:r w:rsidRPr="0037090F">
        <w:rPr>
          <w:b/>
          <w:bCs/>
          <w:i/>
        </w:rPr>
        <w:t xml:space="preserve">Обращение А. Радищева в «Путешествии из Петербурга в Москву» к народной музыке не только </w:t>
      </w:r>
      <w:proofErr w:type="spellStart"/>
      <w:r w:rsidRPr="0037090F">
        <w:rPr>
          <w:b/>
          <w:bCs/>
          <w:i/>
        </w:rPr>
        <w:t>оправда</w:t>
      </w:r>
      <w:proofErr w:type="spellEnd"/>
      <w:r w:rsidRPr="0037090F">
        <w:rPr>
          <w:b/>
          <w:bCs/>
          <w:i/>
        </w:rPr>
        <w:t>(1)о художестве(2)</w:t>
      </w:r>
      <w:proofErr w:type="spellStart"/>
      <w:r w:rsidRPr="0037090F">
        <w:rPr>
          <w:b/>
          <w:bCs/>
          <w:i/>
        </w:rPr>
        <w:t>ыми</w:t>
      </w:r>
      <w:proofErr w:type="spellEnd"/>
      <w:r w:rsidRPr="0037090F">
        <w:rPr>
          <w:b/>
          <w:bCs/>
          <w:i/>
        </w:rPr>
        <w:t xml:space="preserve"> особенностями, но и </w:t>
      </w:r>
      <w:proofErr w:type="spellStart"/>
      <w:r w:rsidRPr="0037090F">
        <w:rPr>
          <w:b/>
          <w:bCs/>
          <w:i/>
        </w:rPr>
        <w:t>подкрепле</w:t>
      </w:r>
      <w:proofErr w:type="spellEnd"/>
      <w:r w:rsidRPr="0037090F">
        <w:rPr>
          <w:b/>
          <w:bCs/>
          <w:i/>
        </w:rPr>
        <w:t>(3)о просветительскими выводами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1, 3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1, 2, 3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>В каком ряду в обоих словах на месте пропуска пишется буква Е?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заед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>, завис..</w:t>
      </w:r>
      <w:proofErr w:type="spellStart"/>
      <w:r w:rsidRPr="0037090F">
        <w:rPr>
          <w:szCs w:val="24"/>
        </w:rPr>
        <w:t>вший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сыпл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слыш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мый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r w:rsidRPr="0037090F">
        <w:rPr>
          <w:szCs w:val="24"/>
        </w:rPr>
        <w:t>вынес..</w:t>
      </w:r>
      <w:proofErr w:type="spellStart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немысл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мый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высуш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постел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нный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bCs/>
          <w:i/>
        </w:rPr>
      </w:pPr>
      <w:r w:rsidRPr="0037090F">
        <w:rPr>
          <w:b/>
        </w:rPr>
        <w:t xml:space="preserve">В каком варианте ответа указаны все слова, где пропущена буква И?  </w:t>
      </w:r>
      <w:r w:rsidRPr="0037090F">
        <w:rPr>
          <w:b/>
          <w:bCs/>
          <w:i/>
        </w:rPr>
        <w:t xml:space="preserve">А) </w:t>
      </w:r>
      <w:proofErr w:type="spellStart"/>
      <w:r w:rsidRPr="0037090F">
        <w:rPr>
          <w:b/>
          <w:bCs/>
          <w:i/>
        </w:rPr>
        <w:t>неуживч</w:t>
      </w:r>
      <w:proofErr w:type="spellEnd"/>
      <w:r w:rsidRPr="0037090F">
        <w:rPr>
          <w:b/>
          <w:bCs/>
          <w:i/>
        </w:rPr>
        <w:t xml:space="preserve">..вый,  Б) </w:t>
      </w:r>
      <w:proofErr w:type="spellStart"/>
      <w:r w:rsidRPr="0037090F">
        <w:rPr>
          <w:b/>
          <w:bCs/>
          <w:i/>
        </w:rPr>
        <w:t>передёрг</w:t>
      </w:r>
      <w:proofErr w:type="spellEnd"/>
      <w:r w:rsidRPr="0037090F">
        <w:rPr>
          <w:b/>
          <w:bCs/>
          <w:i/>
        </w:rPr>
        <w:t>..</w:t>
      </w:r>
      <w:proofErr w:type="spellStart"/>
      <w:r w:rsidRPr="0037090F">
        <w:rPr>
          <w:b/>
          <w:bCs/>
          <w:i/>
        </w:rPr>
        <w:t>вая</w:t>
      </w:r>
      <w:proofErr w:type="spellEnd"/>
      <w:r w:rsidRPr="0037090F">
        <w:rPr>
          <w:b/>
          <w:bCs/>
          <w:i/>
        </w:rPr>
        <w:t xml:space="preserve">, В) </w:t>
      </w:r>
      <w:proofErr w:type="spellStart"/>
      <w:r w:rsidRPr="0037090F">
        <w:rPr>
          <w:b/>
          <w:bCs/>
          <w:i/>
        </w:rPr>
        <w:t>фланел</w:t>
      </w:r>
      <w:proofErr w:type="spellEnd"/>
      <w:r w:rsidRPr="0037090F">
        <w:rPr>
          <w:b/>
          <w:bCs/>
          <w:i/>
        </w:rPr>
        <w:t xml:space="preserve">..вый,  Г) </w:t>
      </w:r>
      <w:proofErr w:type="spellStart"/>
      <w:r w:rsidRPr="0037090F">
        <w:rPr>
          <w:b/>
          <w:bCs/>
          <w:i/>
        </w:rPr>
        <w:t>откле</w:t>
      </w:r>
      <w:proofErr w:type="spellEnd"/>
      <w:r w:rsidRPr="0037090F">
        <w:rPr>
          <w:b/>
          <w:bCs/>
          <w:i/>
        </w:rPr>
        <w:t>..</w:t>
      </w:r>
      <w:proofErr w:type="spellStart"/>
      <w:r w:rsidRPr="0037090F">
        <w:rPr>
          <w:b/>
          <w:bCs/>
          <w:i/>
        </w:rPr>
        <w:t>вшись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В, Г.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В.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Б, Г.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Б, В, Г.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НЕ со словом пишется слитно?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(Не)хочется гулять на улице в сырую погоду.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Далеко (не)гостеприимный лес тянулся до самой Нерехты..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Впереди показались (не)ясные очертания огромных деревьев.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Местами свет вовсе (не)проникал под густой навес сосновых ветвей.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оба выделенных слова пишутся слитно?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Народ по окончании митинга разошёлся ТАК(ЖЕ) быстро, незаметно, как и собрался, и (ПО)ЭТОМУ от пыла, которым митинг сопровождался, не осталось и следа.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Я склонился к реке, и там, в этой тёмной, холодной глубине, ТО(ЖЕ)колыхались, дрожали звёзды, (ПО)ЭТОМУ ночь показалась мне волшебной.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Труд необходим человеку ТАК(ЖЕ), как пища, (ПРИ)ЭТОМ труд этот должен быть регулярным, систематическим.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Всё ТАК(ЖЕ), как и ранней весной, по вечерам расстилался над полями настоянный на травах воздух, (ПРИ)ЧЁМ был он уже не холодный и туманный, а тёплый, даже жаркий.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>В каком предложении оба выделенных слова пишутся слитно?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(В)ТЕЧЕНИЕ часа разговор не смолкал: говорили в основном (НА)СЧЁТ предстоящего путешествия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(ПО)ЭТОМУ берегу идти приятнее, (ПО)ТОМУ что здесь больше тени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 xml:space="preserve">(С)НАЧАЛА оленёнок шёл за </w:t>
      </w:r>
      <w:proofErr w:type="spellStart"/>
      <w:r w:rsidRPr="0037090F">
        <w:rPr>
          <w:szCs w:val="24"/>
        </w:rPr>
        <w:t>оленихой</w:t>
      </w:r>
      <w:proofErr w:type="spellEnd"/>
      <w:r w:rsidRPr="0037090F">
        <w:rPr>
          <w:szCs w:val="24"/>
        </w:rPr>
        <w:t xml:space="preserve"> медленно, но потом, когда день стал сменяться ночью, он побежал вперёд, ЧТО(БЫ) не остаться во тьме.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(В)ЗАКЛЮЧЕНИЕ деловой встречи присутствующим предложили осмотреть приусадебное хозяйство, пострадавшее (В)СЛЕДСТВИЕ наводнения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 </w:t>
      </w:r>
      <w:r w:rsidRPr="0037090F">
        <w:rPr>
          <w:b/>
          <w:i/>
        </w:rPr>
        <w:t>И</w:t>
      </w:r>
      <w:r w:rsidRPr="0037090F">
        <w:rPr>
          <w:b/>
        </w:rPr>
        <w:t xml:space="preserve">? </w:t>
      </w:r>
      <w:r w:rsidRPr="0037090F">
        <w:rPr>
          <w:b/>
          <w:i/>
        </w:rPr>
        <w:t>Русский пейзаж с его мягкостью, с н(1)</w:t>
      </w:r>
      <w:proofErr w:type="spellStart"/>
      <w:r w:rsidRPr="0037090F">
        <w:rPr>
          <w:b/>
          <w:i/>
        </w:rPr>
        <w:t>взрачностью</w:t>
      </w:r>
      <w:proofErr w:type="spellEnd"/>
      <w:r w:rsidRPr="0037090F">
        <w:rPr>
          <w:b/>
          <w:i/>
        </w:rPr>
        <w:t xml:space="preserve"> нашел наконец своего выразителя н(2)когда н(3)пытавшегося его приукрасить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1,3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2,3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В «Тарусских страницах» (1) содержатся материалы о художнике Поленове (2) усадьба (3) которого (4) находилась близ города.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3, 4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Успехи сыновей Иоганна Себастьяна Баха и других воспитанных им музыкантов (1) из числа (2) которых (3) вышло немало серьёзных профессионалов (4) свидетельствуют о таланте Баха-педагога</w:t>
      </w:r>
      <w:r w:rsidRPr="0037090F">
        <w:rPr>
          <w:b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1, 4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Вскидывается мелкая рыбёшка, дробит сонную воду (1) оставляя после себя (2) медленно разбегающиеся (3) колечки (4) похожие на шлепки дождевых капель.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1, 4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1, 2, 3, 4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Узнавая в пути (1) ранее неведомых нам (2) людей (3) приобретая друзей и недругов (4) расширяя круг знакомых (5) мы глубже постигаем самих себя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3, 4, 5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1, 4, 5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2, 3, 4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Укажите предложение, в котором нужно поставить </w:t>
      </w:r>
      <w:r w:rsidRPr="0037090F">
        <w:rPr>
          <w:b/>
          <w:bCs/>
        </w:rPr>
        <w:t xml:space="preserve">одну </w:t>
      </w:r>
      <w:r w:rsidRPr="0037090F">
        <w:rPr>
          <w:b/>
        </w:rPr>
        <w:t>запятую. (Знаки препинания не расставлены.)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proofErr w:type="spellStart"/>
      <w:r w:rsidRPr="0037090F">
        <w:rPr>
          <w:szCs w:val="24"/>
        </w:rPr>
        <w:t>Жóстовские</w:t>
      </w:r>
      <w:proofErr w:type="spellEnd"/>
      <w:r w:rsidRPr="0037090F">
        <w:rPr>
          <w:szCs w:val="24"/>
        </w:rPr>
        <w:t xml:space="preserve"> мастера учли опыт художников Нижнего Тагила и Петербурга и использовали понравившиеся стили и приёмы в своём искусстве украшения подносов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>Граница между природными условиями и природными ресурсами подвижна и меняется со временем.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>Не только грозному царю но и «белому Кремлю да святым церквям» кланяется купец Калашников перед боем.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>Отец Чичикова оставил ему в наследство полтину меди да завет старательно беречь копейку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Укажите предложение, в котором нужно поставить </w:t>
      </w:r>
      <w:r w:rsidRPr="0037090F">
        <w:rPr>
          <w:b/>
          <w:bCs/>
        </w:rPr>
        <w:t xml:space="preserve">одну </w:t>
      </w:r>
      <w:r w:rsidRPr="0037090F">
        <w:rPr>
          <w:b/>
        </w:rPr>
        <w:t>запятую. (Знаки препинания не расставлены.)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Солнце уже взошло и яркими пятнами и тенями расцветило зелень.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И косой луч луны и внезапно услышанная мелодия и запах цветов волновали меня.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В Подмосковье отравления бледной поганкой или ложными опятами чрезвычайно редки.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Сегодня без графы «иностранный язык» невозможно представить себе ни школьное расписание ни анкету поступающего на работу.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одна буква Н?  </w:t>
      </w:r>
      <w:proofErr w:type="spellStart"/>
      <w:r w:rsidRPr="0037090F">
        <w:rPr>
          <w:b/>
          <w:bCs/>
          <w:i/>
        </w:rPr>
        <w:t>Композицио</w:t>
      </w:r>
      <w:proofErr w:type="spellEnd"/>
      <w:r w:rsidRPr="0037090F">
        <w:rPr>
          <w:b/>
          <w:bCs/>
          <w:i/>
        </w:rPr>
        <w:t xml:space="preserve">(1)о и сюжетно картины просты: на одной из них художником </w:t>
      </w:r>
      <w:proofErr w:type="spellStart"/>
      <w:r w:rsidRPr="0037090F">
        <w:rPr>
          <w:b/>
          <w:bCs/>
          <w:i/>
        </w:rPr>
        <w:t>изображе</w:t>
      </w:r>
      <w:proofErr w:type="spellEnd"/>
      <w:r w:rsidRPr="0037090F">
        <w:rPr>
          <w:b/>
          <w:bCs/>
          <w:i/>
        </w:rPr>
        <w:t>(2)ы прибой в зимний ветре(3)</w:t>
      </w:r>
      <w:proofErr w:type="spellStart"/>
      <w:r w:rsidRPr="0037090F">
        <w:rPr>
          <w:b/>
          <w:bCs/>
          <w:i/>
        </w:rPr>
        <w:t>ый</w:t>
      </w:r>
      <w:proofErr w:type="spellEnd"/>
      <w:r w:rsidRPr="0037090F">
        <w:rPr>
          <w:b/>
          <w:bCs/>
          <w:i/>
        </w:rPr>
        <w:t xml:space="preserve"> день, на другой –просёлочная дорога с одиноко шагающим путником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3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Н? </w:t>
      </w:r>
      <w:proofErr w:type="spellStart"/>
      <w:r w:rsidRPr="0037090F">
        <w:rPr>
          <w:b/>
          <w:bCs/>
          <w:i/>
        </w:rPr>
        <w:t>Томлё</w:t>
      </w:r>
      <w:proofErr w:type="spellEnd"/>
      <w:r w:rsidRPr="0037090F">
        <w:rPr>
          <w:b/>
          <w:bCs/>
          <w:i/>
        </w:rPr>
        <w:t>(1)</w:t>
      </w:r>
      <w:proofErr w:type="spellStart"/>
      <w:r w:rsidRPr="0037090F">
        <w:rPr>
          <w:b/>
          <w:bCs/>
          <w:i/>
        </w:rPr>
        <w:t>ое</w:t>
      </w:r>
      <w:proofErr w:type="spellEnd"/>
      <w:r w:rsidRPr="0037090F">
        <w:rPr>
          <w:b/>
          <w:bCs/>
          <w:i/>
        </w:rPr>
        <w:t xml:space="preserve"> в крестьянской печке, розовое, </w:t>
      </w:r>
      <w:proofErr w:type="spellStart"/>
      <w:r w:rsidRPr="0037090F">
        <w:rPr>
          <w:b/>
          <w:bCs/>
          <w:i/>
        </w:rPr>
        <w:t>румя</w:t>
      </w:r>
      <w:proofErr w:type="spellEnd"/>
      <w:r w:rsidRPr="0037090F">
        <w:rPr>
          <w:b/>
          <w:bCs/>
          <w:i/>
        </w:rPr>
        <w:t>(2)</w:t>
      </w:r>
      <w:proofErr w:type="spellStart"/>
      <w:r w:rsidRPr="0037090F">
        <w:rPr>
          <w:b/>
          <w:bCs/>
          <w:i/>
        </w:rPr>
        <w:t>ое</w:t>
      </w:r>
      <w:proofErr w:type="spellEnd"/>
      <w:r w:rsidRPr="0037090F">
        <w:rPr>
          <w:b/>
          <w:bCs/>
          <w:i/>
        </w:rPr>
        <w:t xml:space="preserve">, душистое молоко не удастся получить ни в стекля(3)ой, ни в облитой кринке, только в </w:t>
      </w:r>
      <w:proofErr w:type="spellStart"/>
      <w:r w:rsidRPr="0037090F">
        <w:rPr>
          <w:b/>
          <w:bCs/>
          <w:i/>
        </w:rPr>
        <w:t>скопинской</w:t>
      </w:r>
      <w:proofErr w:type="spellEnd"/>
      <w:r w:rsidRPr="0037090F">
        <w:rPr>
          <w:b/>
          <w:bCs/>
          <w:i/>
        </w:rPr>
        <w:t xml:space="preserve"> «синюхе» – двухлитровом, широкогорлом </w:t>
      </w:r>
      <w:proofErr w:type="spellStart"/>
      <w:r w:rsidRPr="0037090F">
        <w:rPr>
          <w:b/>
          <w:bCs/>
          <w:i/>
        </w:rPr>
        <w:t>глиня</w:t>
      </w:r>
      <w:proofErr w:type="spellEnd"/>
      <w:r w:rsidRPr="0037090F">
        <w:rPr>
          <w:b/>
          <w:bCs/>
          <w:i/>
        </w:rPr>
        <w:t>(4)ом горшке простого обжига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1, 3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1, 2, 4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правильное объяснение постановки запятой или её отсутствия в предложении: </w:t>
      </w:r>
      <w:r w:rsidRPr="0037090F">
        <w:rPr>
          <w:b/>
          <w:bCs/>
          <w:i/>
        </w:rPr>
        <w:t>Деревья освободились от снега ( ) и понемногу пробуждались от зимнего сна.</w:t>
      </w:r>
    </w:p>
    <w:p w:rsidR="00B90F10" w:rsidRPr="00B90F10" w:rsidRDefault="00B90F10" w:rsidP="0037090F">
      <w:pPr>
        <w:rPr>
          <w:rFonts w:cs="Times New Roman"/>
          <w:szCs w:val="24"/>
        </w:rPr>
      </w:pP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 xml:space="preserve">Простое предложение с однородными членами, перед союзом </w:t>
      </w:r>
      <w:r w:rsidRPr="0037090F">
        <w:rPr>
          <w:b/>
          <w:bCs/>
          <w:szCs w:val="24"/>
        </w:rPr>
        <w:t xml:space="preserve">И </w:t>
      </w:r>
      <w:r w:rsidRPr="0037090F">
        <w:rPr>
          <w:szCs w:val="24"/>
        </w:rPr>
        <w:t>нужна запятая.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 xml:space="preserve">Простое предложение с однородными членами, перед союзом </w:t>
      </w:r>
      <w:r w:rsidRPr="0037090F">
        <w:rPr>
          <w:b/>
          <w:bCs/>
          <w:szCs w:val="24"/>
        </w:rPr>
        <w:t xml:space="preserve">И </w:t>
      </w:r>
      <w:r w:rsidRPr="0037090F">
        <w:rPr>
          <w:szCs w:val="24"/>
        </w:rPr>
        <w:t>запятая не нужна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 xml:space="preserve">Сложносочинённое предложение, перед союзом </w:t>
      </w:r>
      <w:r w:rsidRPr="0037090F">
        <w:rPr>
          <w:b/>
          <w:bCs/>
          <w:szCs w:val="24"/>
        </w:rPr>
        <w:t xml:space="preserve">И </w:t>
      </w:r>
      <w:r w:rsidRPr="0037090F">
        <w:rPr>
          <w:szCs w:val="24"/>
        </w:rPr>
        <w:t>нужна запятая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 xml:space="preserve">Сложносочинённое предложение, перед союзом </w:t>
      </w:r>
      <w:r w:rsidRPr="0037090F">
        <w:rPr>
          <w:b/>
          <w:bCs/>
          <w:szCs w:val="24"/>
        </w:rPr>
        <w:t xml:space="preserve">И </w:t>
      </w:r>
      <w:r w:rsidRPr="0037090F">
        <w:rPr>
          <w:szCs w:val="24"/>
        </w:rPr>
        <w:t>запятая не нужна.</w:t>
      </w:r>
    </w:p>
    <w:p w:rsidR="00B90F10" w:rsidRPr="0037090F" w:rsidRDefault="00B90F10" w:rsidP="0037090F">
      <w:pPr>
        <w:rPr>
          <w:rFonts w:cs="Times New Roman"/>
          <w:b/>
          <w:bCs/>
          <w:szCs w:val="24"/>
        </w:rPr>
      </w:pP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 xml:space="preserve">Генерал (1) спустившись под гору (2) круто повернул влево, и скачущий за ним Пьер (3) потеряв его из вида (4) присоединился к </w:t>
      </w:r>
      <w:proofErr w:type="spellStart"/>
      <w:r w:rsidRPr="0037090F">
        <w:rPr>
          <w:b/>
          <w:bCs/>
          <w:i/>
        </w:rPr>
        <w:t>пехотнымсолдатам</w:t>
      </w:r>
      <w:proofErr w:type="spellEnd"/>
      <w:r w:rsidRPr="0037090F">
        <w:rPr>
          <w:b/>
          <w:bCs/>
          <w:i/>
        </w:rPr>
        <w:t xml:space="preserve"> (5) шедшим впереди него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1, 2, 3, 4, 5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3, 4, 5.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i/>
        </w:rPr>
        <w:t>Языковые словари бывают одноязычными (1) когда слова объясняются на родном языке (2) или (3) переводными (4) в которых слово или выражение одного языка объясняется при помощи другого языка.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1,4.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2,3,4.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 xml:space="preserve">3,4 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1,2,4.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i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1,2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2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3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2,4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bCs/>
          <w:i/>
        </w:rPr>
        <w:t>А бабушка всё повторяла (1) что будет каждую минуту думать о внуках (2) и (3) хотя Антипов всегда считал себя суровым человеком (4) у него вдруг защемило сердце</w:t>
      </w:r>
      <w:r w:rsidRPr="00D140E8">
        <w:rPr>
          <w:b/>
          <w:i/>
        </w:rPr>
        <w:t>.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1, 3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1, 4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1, 2, 3, 4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2, 3, 4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bCs/>
          <w:i/>
        </w:rPr>
        <w:t>Пока Николенька возился с замком (1) мама успела узнать у соседей все подробности происшествия (2) и (3) когда она показалась на верхних ступеньках лестницы (4) на лице её застыло сердитое выражение.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1, 2, 4.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2, 3.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B90F10" w:rsidRDefault="00B90F10" w:rsidP="0037090F">
      <w:pPr>
        <w:rPr>
          <w:rFonts w:cs="Times New Roman"/>
          <w:bCs/>
          <w:i/>
          <w:szCs w:val="24"/>
        </w:rPr>
      </w:pP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предложениях должны стоять запятые? </w:t>
      </w:r>
      <w:r w:rsidRPr="00D140E8">
        <w:rPr>
          <w:b/>
          <w:bCs/>
          <w:i/>
        </w:rPr>
        <w:t>Космическая эра началась (1) именно (2) тогда, когда скромный  учитель математики из Калуги первым доказал, что человек может полететь в космос. Первым сделал чертежи ракеты, которая способна отправиться в космос, и вывел формулу её полёта (3) по мнению специалистов (4) К.Э. Циолковский.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1, 2.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>В каком варианте ответа правильно указаны все цифры, на месте которых в предложении должны стоять запятые</w:t>
      </w:r>
      <w:r w:rsidRPr="00D140E8">
        <w:rPr>
          <w:b/>
          <w:bCs/>
          <w:i/>
        </w:rPr>
        <w:t xml:space="preserve">? Если (1) скажем (2) за интеллигентность принять умение творчески воспринимать жизнь и обострённое чувство этики, то и у станков </w:t>
      </w:r>
      <w:proofErr w:type="spellStart"/>
      <w:r w:rsidRPr="00D140E8">
        <w:rPr>
          <w:b/>
          <w:bCs/>
          <w:i/>
        </w:rPr>
        <w:t>можновстретить</w:t>
      </w:r>
      <w:proofErr w:type="spellEnd"/>
      <w:r w:rsidRPr="00D140E8">
        <w:rPr>
          <w:b/>
          <w:bCs/>
          <w:i/>
        </w:rPr>
        <w:t xml:space="preserve"> немало интеллигентных людей, а в конструкторских бюро (3)напротив (4) можно увидеть неинтеллигентных.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1, 2.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>Среди предложений 1–10 найдите сложноподчинённое с однородным подчинением придаточных</w:t>
      </w:r>
      <w:r w:rsidRPr="00D140E8">
        <w:rPr>
          <w:b/>
          <w:i/>
        </w:rPr>
        <w:t>. (1)Сочувствие – великая человеческая способность и потребность, благо и долг. (2)Людям, такой способностью наделённым или тревожно ощутившим в себе недостаток её, людям, воспитавшим в себе талант доброты, тем, кто умеет превращать сочувствие в содействие, живётся труднее, чем бесчувственным. (3)И беспокойнее. (4)Но их совесть чиста. (5)У них, как правило, вырастают хорошие дети. (12)Их, как правило, уважают окружающие. (6)Но даже если правило это нарушится и если окружающие их не поймут, а дети обманут их надежды, они не отступят от своей нравственной позиции. (7)… кажется, что им хорошо. (8)Они-де наделены бронёй, которая защищает их от ненужных волнений и лишних забот. (9)Но это им только кажется, не наделены они, а обделены. (10)Рано или поздно – как аукнется, так и откликнется! (По С. Львову*).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2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6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8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10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Среди предложений 1–6 найдите сложное предложение, в состав которого входят односоставные безличные. </w:t>
      </w:r>
      <w:r w:rsidRPr="00D140E8">
        <w:rPr>
          <w:b/>
          <w:i/>
        </w:rPr>
        <w:t xml:space="preserve">(1)Подумайте, что такое судьба женщины молодой, знающей только по книгам, </w:t>
      </w:r>
      <w:proofErr w:type="spellStart"/>
      <w:r w:rsidRPr="00D140E8">
        <w:rPr>
          <w:b/>
          <w:i/>
        </w:rPr>
        <w:t>чтó</w:t>
      </w:r>
      <w:proofErr w:type="spellEnd"/>
      <w:r w:rsidRPr="00D140E8">
        <w:rPr>
          <w:b/>
          <w:i/>
        </w:rPr>
        <w:t xml:space="preserve"> есть хорошего в жизни? (2)Муж её в отъезжем поле. (3)Он, может быть, человек хороший… (4)Да всё не то: скучно в деревне, и не то что скучно, а досадно, обидно как-то. (5)Все жалеют об узнике в темнице; никто не пожалеет о женщине, с детства приговорённой к вечной ссылке, к вечному заточению. (6)А вам весело в Петербурге?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1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3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4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6</w:t>
      </w:r>
    </w:p>
    <w:p w:rsidR="00B90F10" w:rsidRPr="00B90F10" w:rsidRDefault="00B90F10" w:rsidP="0037090F">
      <w:pPr>
        <w:rPr>
          <w:szCs w:val="24"/>
        </w:rPr>
      </w:pP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>В каком предложении вместо слова БЛАГОДАРНЫЙ нужно употребить БЛАГОДАРСТВЕННЫЙ?</w:t>
      </w:r>
      <w:r w:rsidRPr="00D140E8">
        <w:rPr>
          <w:b/>
          <w:i/>
        </w:rPr>
        <w:t>.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Родители рядового Сидорова получили из воинской части БЛАГОДАРНОЕ письмо</w:t>
      </w:r>
      <w:r w:rsidRPr="00D140E8">
        <w:rPr>
          <w:b/>
          <w:szCs w:val="24"/>
        </w:rPr>
        <w:t xml:space="preserve"> 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Оксана окинула друзей БЛАГОДАРНЫМ взглядом и тихо засмеялась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Маша с таким ясным и БЛАГОДАРНЫМ выражением лица пошла навстречу гостям, что у нас сердце забилось от радости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В порыве БЛАГОДАРНОЙ откровенности она тут же выложила все Витькины секреты</w:t>
      </w:r>
    </w:p>
    <w:p w:rsidR="00B90F10" w:rsidRPr="00B90F10" w:rsidRDefault="00B90F10" w:rsidP="0037090F">
      <w:pPr>
        <w:rPr>
          <w:szCs w:val="24"/>
        </w:rPr>
      </w:pPr>
    </w:p>
    <w:p w:rsidR="00B90F10" w:rsidRPr="00B90F10" w:rsidRDefault="00B90F10" w:rsidP="0037090F"/>
    <w:p w:rsidR="00936D82" w:rsidRPr="00B90F10" w:rsidRDefault="00936D82" w:rsidP="0037090F">
      <w:pPr>
        <w:rPr>
          <w:rFonts w:cs="Times New Roman"/>
          <w:szCs w:val="24"/>
        </w:rPr>
      </w:pPr>
    </w:p>
    <w:sectPr w:rsidR="00936D82" w:rsidRPr="00B90F10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7EB"/>
    <w:multiLevelType w:val="hybridMultilevel"/>
    <w:tmpl w:val="4C32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5528A"/>
    <w:multiLevelType w:val="hybridMultilevel"/>
    <w:tmpl w:val="A180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03379"/>
    <w:multiLevelType w:val="hybridMultilevel"/>
    <w:tmpl w:val="AAF4F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2F6920"/>
    <w:multiLevelType w:val="hybridMultilevel"/>
    <w:tmpl w:val="9880D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F6C7B"/>
    <w:multiLevelType w:val="hybridMultilevel"/>
    <w:tmpl w:val="D5025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F7B45"/>
    <w:multiLevelType w:val="hybridMultilevel"/>
    <w:tmpl w:val="C5083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2110C"/>
    <w:multiLevelType w:val="hybridMultilevel"/>
    <w:tmpl w:val="1AA47032"/>
    <w:lvl w:ilvl="0" w:tplc="AF5012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74D4A"/>
    <w:multiLevelType w:val="hybridMultilevel"/>
    <w:tmpl w:val="C05A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76F87"/>
    <w:multiLevelType w:val="hybridMultilevel"/>
    <w:tmpl w:val="BD38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F0778"/>
    <w:multiLevelType w:val="hybridMultilevel"/>
    <w:tmpl w:val="6FB4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046960"/>
    <w:multiLevelType w:val="hybridMultilevel"/>
    <w:tmpl w:val="CD80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04D47"/>
    <w:multiLevelType w:val="hybridMultilevel"/>
    <w:tmpl w:val="CCE4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C2CAE"/>
    <w:multiLevelType w:val="hybridMultilevel"/>
    <w:tmpl w:val="9706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884C8E"/>
    <w:multiLevelType w:val="hybridMultilevel"/>
    <w:tmpl w:val="495E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A2D6B"/>
    <w:multiLevelType w:val="hybridMultilevel"/>
    <w:tmpl w:val="51F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533186"/>
    <w:multiLevelType w:val="hybridMultilevel"/>
    <w:tmpl w:val="5FC8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BD090A"/>
    <w:multiLevelType w:val="hybridMultilevel"/>
    <w:tmpl w:val="EEB8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7650D0"/>
    <w:multiLevelType w:val="hybridMultilevel"/>
    <w:tmpl w:val="0DE8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4469FC"/>
    <w:multiLevelType w:val="hybridMultilevel"/>
    <w:tmpl w:val="83AC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EC70BE"/>
    <w:multiLevelType w:val="hybridMultilevel"/>
    <w:tmpl w:val="FCF6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677B10"/>
    <w:multiLevelType w:val="hybridMultilevel"/>
    <w:tmpl w:val="E6F8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F1000D"/>
    <w:multiLevelType w:val="hybridMultilevel"/>
    <w:tmpl w:val="4E84B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796656"/>
    <w:multiLevelType w:val="hybridMultilevel"/>
    <w:tmpl w:val="79EE2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F00AF4"/>
    <w:multiLevelType w:val="hybridMultilevel"/>
    <w:tmpl w:val="ECA6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6F6549"/>
    <w:multiLevelType w:val="hybridMultilevel"/>
    <w:tmpl w:val="E5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695B46"/>
    <w:multiLevelType w:val="hybridMultilevel"/>
    <w:tmpl w:val="B638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6D6DC6"/>
    <w:multiLevelType w:val="hybridMultilevel"/>
    <w:tmpl w:val="39D4E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BB2D83"/>
    <w:multiLevelType w:val="hybridMultilevel"/>
    <w:tmpl w:val="89505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E32679"/>
    <w:multiLevelType w:val="hybridMultilevel"/>
    <w:tmpl w:val="370C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845049"/>
    <w:multiLevelType w:val="hybridMultilevel"/>
    <w:tmpl w:val="6CF8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A64703"/>
    <w:multiLevelType w:val="hybridMultilevel"/>
    <w:tmpl w:val="2978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644874"/>
    <w:multiLevelType w:val="hybridMultilevel"/>
    <w:tmpl w:val="7C9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D74158"/>
    <w:multiLevelType w:val="hybridMultilevel"/>
    <w:tmpl w:val="347E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047AD2"/>
    <w:multiLevelType w:val="hybridMultilevel"/>
    <w:tmpl w:val="5558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790AFB"/>
    <w:multiLevelType w:val="hybridMultilevel"/>
    <w:tmpl w:val="C64A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3A2764"/>
    <w:multiLevelType w:val="hybridMultilevel"/>
    <w:tmpl w:val="DE225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E97390"/>
    <w:multiLevelType w:val="hybridMultilevel"/>
    <w:tmpl w:val="72EC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FC58D6"/>
    <w:multiLevelType w:val="hybridMultilevel"/>
    <w:tmpl w:val="8128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94229F"/>
    <w:multiLevelType w:val="hybridMultilevel"/>
    <w:tmpl w:val="AF445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15554C"/>
    <w:multiLevelType w:val="hybridMultilevel"/>
    <w:tmpl w:val="39C83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E81718"/>
    <w:multiLevelType w:val="hybridMultilevel"/>
    <w:tmpl w:val="3056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DC02FC"/>
    <w:multiLevelType w:val="hybridMultilevel"/>
    <w:tmpl w:val="5EC89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275B11"/>
    <w:multiLevelType w:val="hybridMultilevel"/>
    <w:tmpl w:val="E01C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8A399C"/>
    <w:multiLevelType w:val="multilevel"/>
    <w:tmpl w:val="151E799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60EF0849"/>
    <w:multiLevelType w:val="hybridMultilevel"/>
    <w:tmpl w:val="18E8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F52F9C"/>
    <w:multiLevelType w:val="hybridMultilevel"/>
    <w:tmpl w:val="540A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5A6906"/>
    <w:multiLevelType w:val="hybridMultilevel"/>
    <w:tmpl w:val="B080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2D14912"/>
    <w:multiLevelType w:val="hybridMultilevel"/>
    <w:tmpl w:val="055A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6E956E5"/>
    <w:multiLevelType w:val="hybridMultilevel"/>
    <w:tmpl w:val="8A8C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A4D64DC"/>
    <w:multiLevelType w:val="hybridMultilevel"/>
    <w:tmpl w:val="299E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BE2709"/>
    <w:multiLevelType w:val="hybridMultilevel"/>
    <w:tmpl w:val="9A86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C5256D3"/>
    <w:multiLevelType w:val="hybridMultilevel"/>
    <w:tmpl w:val="4CA48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244E86"/>
    <w:multiLevelType w:val="hybridMultilevel"/>
    <w:tmpl w:val="64C2C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A4341B"/>
    <w:multiLevelType w:val="hybridMultilevel"/>
    <w:tmpl w:val="4DF2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0B1E28"/>
    <w:multiLevelType w:val="hybridMultilevel"/>
    <w:tmpl w:val="21E0E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222AD1"/>
    <w:multiLevelType w:val="hybridMultilevel"/>
    <w:tmpl w:val="B7AA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14B196F"/>
    <w:multiLevelType w:val="hybridMultilevel"/>
    <w:tmpl w:val="D896A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4CE533B"/>
    <w:multiLevelType w:val="hybridMultilevel"/>
    <w:tmpl w:val="81C0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4E42B0F"/>
    <w:multiLevelType w:val="hybridMultilevel"/>
    <w:tmpl w:val="3C08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1E3F64"/>
    <w:multiLevelType w:val="hybridMultilevel"/>
    <w:tmpl w:val="5B16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4843CA"/>
    <w:multiLevelType w:val="hybridMultilevel"/>
    <w:tmpl w:val="9E8E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6E1EC8"/>
    <w:multiLevelType w:val="hybridMultilevel"/>
    <w:tmpl w:val="10EA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EB4BB0"/>
    <w:multiLevelType w:val="hybridMultilevel"/>
    <w:tmpl w:val="ADDC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AB24EC"/>
    <w:multiLevelType w:val="hybridMultilevel"/>
    <w:tmpl w:val="3D3CA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F48BC"/>
    <w:multiLevelType w:val="hybridMultilevel"/>
    <w:tmpl w:val="1424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E96D95"/>
    <w:multiLevelType w:val="hybridMultilevel"/>
    <w:tmpl w:val="7DE8C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0"/>
  </w:num>
  <w:num w:numId="3">
    <w:abstractNumId w:val="3"/>
  </w:num>
  <w:num w:numId="4">
    <w:abstractNumId w:val="7"/>
  </w:num>
  <w:num w:numId="5">
    <w:abstractNumId w:val="5"/>
  </w:num>
  <w:num w:numId="6">
    <w:abstractNumId w:val="37"/>
  </w:num>
  <w:num w:numId="7">
    <w:abstractNumId w:val="34"/>
  </w:num>
  <w:num w:numId="8">
    <w:abstractNumId w:val="49"/>
  </w:num>
  <w:num w:numId="9">
    <w:abstractNumId w:val="44"/>
  </w:num>
  <w:num w:numId="10">
    <w:abstractNumId w:val="46"/>
  </w:num>
  <w:num w:numId="11">
    <w:abstractNumId w:val="1"/>
  </w:num>
  <w:num w:numId="12">
    <w:abstractNumId w:val="29"/>
  </w:num>
  <w:num w:numId="13">
    <w:abstractNumId w:val="13"/>
  </w:num>
  <w:num w:numId="14">
    <w:abstractNumId w:val="50"/>
  </w:num>
  <w:num w:numId="15">
    <w:abstractNumId w:val="36"/>
  </w:num>
  <w:num w:numId="16">
    <w:abstractNumId w:val="35"/>
  </w:num>
  <w:num w:numId="17">
    <w:abstractNumId w:val="47"/>
  </w:num>
  <w:num w:numId="18">
    <w:abstractNumId w:val="0"/>
  </w:num>
  <w:num w:numId="19">
    <w:abstractNumId w:val="28"/>
  </w:num>
  <w:num w:numId="20">
    <w:abstractNumId w:val="21"/>
  </w:num>
  <w:num w:numId="21">
    <w:abstractNumId w:val="57"/>
  </w:num>
  <w:num w:numId="22">
    <w:abstractNumId w:val="62"/>
  </w:num>
  <w:num w:numId="23">
    <w:abstractNumId w:val="41"/>
  </w:num>
  <w:num w:numId="24">
    <w:abstractNumId w:val="39"/>
  </w:num>
  <w:num w:numId="25">
    <w:abstractNumId w:val="2"/>
  </w:num>
  <w:num w:numId="26">
    <w:abstractNumId w:val="10"/>
  </w:num>
  <w:num w:numId="27">
    <w:abstractNumId w:val="22"/>
  </w:num>
  <w:num w:numId="28">
    <w:abstractNumId w:val="12"/>
  </w:num>
  <w:num w:numId="29">
    <w:abstractNumId w:val="25"/>
  </w:num>
  <w:num w:numId="30">
    <w:abstractNumId w:val="60"/>
  </w:num>
  <w:num w:numId="31">
    <w:abstractNumId w:val="58"/>
  </w:num>
  <w:num w:numId="32">
    <w:abstractNumId w:val="63"/>
  </w:num>
  <w:num w:numId="33">
    <w:abstractNumId w:val="6"/>
  </w:num>
  <w:num w:numId="34">
    <w:abstractNumId w:val="30"/>
  </w:num>
  <w:num w:numId="35">
    <w:abstractNumId w:val="51"/>
  </w:num>
  <w:num w:numId="36">
    <w:abstractNumId w:val="14"/>
  </w:num>
  <w:num w:numId="37">
    <w:abstractNumId w:val="18"/>
  </w:num>
  <w:num w:numId="38">
    <w:abstractNumId w:val="4"/>
  </w:num>
  <w:num w:numId="39">
    <w:abstractNumId w:val="31"/>
  </w:num>
  <w:num w:numId="40">
    <w:abstractNumId w:val="24"/>
  </w:num>
  <w:num w:numId="41">
    <w:abstractNumId w:val="8"/>
  </w:num>
  <w:num w:numId="42">
    <w:abstractNumId w:val="59"/>
  </w:num>
  <w:num w:numId="43">
    <w:abstractNumId w:val="65"/>
  </w:num>
  <w:num w:numId="44">
    <w:abstractNumId w:val="64"/>
  </w:num>
  <w:num w:numId="45">
    <w:abstractNumId w:val="23"/>
  </w:num>
  <w:num w:numId="46">
    <w:abstractNumId w:val="26"/>
  </w:num>
  <w:num w:numId="47">
    <w:abstractNumId w:val="38"/>
  </w:num>
  <w:num w:numId="48">
    <w:abstractNumId w:val="43"/>
  </w:num>
  <w:num w:numId="49">
    <w:abstractNumId w:val="16"/>
  </w:num>
  <w:num w:numId="50">
    <w:abstractNumId w:val="19"/>
  </w:num>
  <w:num w:numId="51">
    <w:abstractNumId w:val="15"/>
  </w:num>
  <w:num w:numId="52">
    <w:abstractNumId w:val="42"/>
  </w:num>
  <w:num w:numId="53">
    <w:abstractNumId w:val="33"/>
  </w:num>
  <w:num w:numId="54">
    <w:abstractNumId w:val="53"/>
  </w:num>
  <w:num w:numId="55">
    <w:abstractNumId w:val="54"/>
  </w:num>
  <w:num w:numId="56">
    <w:abstractNumId w:val="40"/>
  </w:num>
  <w:num w:numId="57">
    <w:abstractNumId w:val="48"/>
  </w:num>
  <w:num w:numId="58">
    <w:abstractNumId w:val="56"/>
  </w:num>
  <w:num w:numId="59">
    <w:abstractNumId w:val="11"/>
  </w:num>
  <w:num w:numId="60">
    <w:abstractNumId w:val="61"/>
  </w:num>
  <w:num w:numId="61">
    <w:abstractNumId w:val="55"/>
  </w:num>
  <w:num w:numId="62">
    <w:abstractNumId w:val="52"/>
  </w:num>
  <w:num w:numId="63">
    <w:abstractNumId w:val="67"/>
  </w:num>
  <w:num w:numId="64">
    <w:abstractNumId w:val="27"/>
  </w:num>
  <w:num w:numId="65">
    <w:abstractNumId w:val="17"/>
  </w:num>
  <w:num w:numId="66">
    <w:abstractNumId w:val="9"/>
  </w:num>
  <w:num w:numId="67">
    <w:abstractNumId w:val="66"/>
  </w:num>
  <w:num w:numId="68">
    <w:abstractNumId w:val="3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10"/>
    <w:rsid w:val="00147FA3"/>
    <w:rsid w:val="0037090F"/>
    <w:rsid w:val="00936D82"/>
    <w:rsid w:val="00A44053"/>
    <w:rsid w:val="00B90F10"/>
    <w:rsid w:val="00D140E8"/>
    <w:rsid w:val="00F1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7090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0F10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0F10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0F10"/>
    <w:pPr>
      <w:numPr>
        <w:numId w:val="2"/>
      </w:numPr>
    </w:pPr>
    <w:rPr>
      <w:color w:val="008000"/>
    </w:rPr>
  </w:style>
  <w:style w:type="character" w:customStyle="1" w:styleId="apple-converted-space">
    <w:name w:val="apple-converted-space"/>
    <w:basedOn w:val="a3"/>
    <w:rsid w:val="00B90F10"/>
  </w:style>
  <w:style w:type="character" w:styleId="a6">
    <w:name w:val="Strong"/>
    <w:basedOn w:val="a3"/>
    <w:uiPriority w:val="22"/>
    <w:qFormat/>
    <w:rsid w:val="00B90F10"/>
    <w:rPr>
      <w:b/>
      <w:bCs/>
    </w:rPr>
  </w:style>
  <w:style w:type="character" w:customStyle="1" w:styleId="udar">
    <w:name w:val="udar"/>
    <w:basedOn w:val="a3"/>
    <w:rsid w:val="00B90F10"/>
  </w:style>
  <w:style w:type="paragraph" w:styleId="a7">
    <w:name w:val="List Paragraph"/>
    <w:basedOn w:val="a2"/>
    <w:uiPriority w:val="34"/>
    <w:qFormat/>
    <w:rsid w:val="00370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7090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0F10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0F10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0F10"/>
    <w:pPr>
      <w:numPr>
        <w:numId w:val="2"/>
      </w:numPr>
    </w:pPr>
    <w:rPr>
      <w:color w:val="008000"/>
    </w:rPr>
  </w:style>
  <w:style w:type="character" w:customStyle="1" w:styleId="apple-converted-space">
    <w:name w:val="apple-converted-space"/>
    <w:basedOn w:val="a3"/>
    <w:rsid w:val="00B90F10"/>
  </w:style>
  <w:style w:type="character" w:styleId="a6">
    <w:name w:val="Strong"/>
    <w:basedOn w:val="a3"/>
    <w:uiPriority w:val="22"/>
    <w:qFormat/>
    <w:rsid w:val="00B90F10"/>
    <w:rPr>
      <w:b/>
      <w:bCs/>
    </w:rPr>
  </w:style>
  <w:style w:type="character" w:customStyle="1" w:styleId="udar">
    <w:name w:val="udar"/>
    <w:basedOn w:val="a3"/>
    <w:rsid w:val="00B90F10"/>
  </w:style>
  <w:style w:type="paragraph" w:styleId="a7">
    <w:name w:val="List Paragraph"/>
    <w:basedOn w:val="a2"/>
    <w:uiPriority w:val="34"/>
    <w:qFormat/>
    <w:rsid w:val="0037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2017-01-18T05:29:00Z</dcterms:created>
  <dcterms:modified xsi:type="dcterms:W3CDTF">2017-01-18T05:29:00Z</dcterms:modified>
</cp:coreProperties>
</file>